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Heading1"/>
        <w:keepNext w:val="false"/>
        <w:widowControl w:val="false"/>
        <w:suppressLineNumbers/>
        <w:suppressAutoHyphens w:val="true"/>
        <w:spacing w:lineRule="auto" w:line="276"/>
        <w:ind w:hanging="0" w:left="0"/>
        <w:jc w:val="center"/>
        <w:rPr>
          <w:rFonts w:ascii="Times New Roman" w:hAnsi="Times New Roman"/>
          <w:sz w:val="26"/>
          <w:szCs w:val="26"/>
        </w:rPr>
      </w:pPr>
      <w:r>
        <w:rPr>
          <w:rFonts w:ascii="Times New Roman" w:hAnsi="Times New Roman"/>
          <w:sz w:val="26"/>
          <w:szCs w:val="26"/>
          <w:lang w:val="et-EE"/>
        </w:rPr>
        <w:t>RIIGIVARA KASUTAMISE LEPING nr 7.1-3/26/4074-2</w:t>
      </w:r>
    </w:p>
    <w:p>
      <w:pPr>
        <w:pStyle w:val="BodyText"/>
        <w:widowControl w:val="false"/>
        <w:suppressLineNumbers/>
        <w:suppressAutoHyphens w:val="true"/>
        <w:spacing w:lineRule="auto" w:line="276"/>
        <w:rPr>
          <w:rFonts w:ascii="Times New Roman" w:hAnsi="Times New Roman"/>
          <w:b/>
          <w:spacing w:val="0"/>
          <w:sz w:val="26"/>
          <w:szCs w:val="26"/>
          <w:lang w:val="et-EE"/>
        </w:rPr>
      </w:pPr>
      <w:r>
        <w:rPr>
          <w:rFonts w:ascii="Times New Roman" w:hAnsi="Times New Roman"/>
          <w:b/>
          <w:spacing w:val="0"/>
          <w:sz w:val="26"/>
          <w:szCs w:val="26"/>
          <w:lang w:val="et-EE"/>
        </w:rPr>
      </w:r>
    </w:p>
    <w:p>
      <w:pPr>
        <w:pStyle w:val="BodyText"/>
        <w:widowControl w:val="false"/>
        <w:suppressLineNumbers/>
        <w:suppressAutoHyphens w:val="true"/>
        <w:spacing w:lineRule="auto" w:line="276"/>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Transpordiamet (edaspidi TRAM), </w:t>
      </w:r>
      <w:r>
        <w:rPr>
          <w:rFonts w:ascii="Times New Roman" w:hAnsi="Times New Roman"/>
          <w:spacing w:val="0"/>
          <w:sz w:val="24"/>
          <w:szCs w:val="24"/>
          <w:lang w:val="et-EE"/>
        </w:rPr>
        <w:t xml:space="preserve"> registrikoodiga 70001490, asukohaga Valge 4, 11413 Tallinn, mida esindab volituse alusel Meelis Saat,</w:t>
      </w:r>
    </w:p>
    <w:p>
      <w:pPr>
        <w:pStyle w:val="BodyText"/>
        <w:widowControl w:val="false"/>
        <w:suppressLineNumbers/>
        <w:suppressAutoHyphens w:val="true"/>
        <w:rPr>
          <w:rFonts w:ascii="Times New Roman" w:hAnsi="Times New Roman"/>
          <w:sz w:val="24"/>
          <w:szCs w:val="24"/>
        </w:rPr>
      </w:pPr>
      <w:r>
        <w:rPr>
          <w:rFonts w:ascii="Times New Roman" w:hAnsi="Times New Roman"/>
          <w:b/>
          <w:spacing w:val="0"/>
          <w:sz w:val="24"/>
          <w:szCs w:val="24"/>
          <w:lang w:val="et-EE"/>
        </w:rPr>
        <w:t>OÜ Koidusalu Talu</w:t>
      </w:r>
      <w:r>
        <w:rPr>
          <w:rFonts w:ascii="Times New Roman" w:hAnsi="Times New Roman"/>
          <w:spacing w:val="0"/>
          <w:sz w:val="24"/>
          <w:szCs w:val="24"/>
          <w:lang w:val="et-EE"/>
        </w:rPr>
        <w:t xml:space="preserve">, registrikoodiga 14580685, asukohaga Koidusalu, Põhjaka küla, 71410 Põhja-Sakala vald, Viljandi maakond </w:t>
      </w:r>
      <w:r>
        <w:rPr>
          <w:rFonts w:ascii="Times New Roman" w:hAnsi="Times New Roman"/>
          <w:bCs/>
          <w:spacing w:val="0"/>
          <w:sz w:val="24"/>
          <w:szCs w:val="24"/>
          <w:lang w:val="et-EE"/>
        </w:rPr>
        <w:t>(edaspidi Ladustaja),</w:t>
      </w:r>
      <w:r>
        <w:rPr>
          <w:rFonts w:ascii="Times New Roman" w:hAnsi="Times New Roman"/>
          <w:b/>
          <w:spacing w:val="0"/>
          <w:sz w:val="24"/>
          <w:szCs w:val="24"/>
          <w:lang w:val="et-EE"/>
        </w:rPr>
        <w:t xml:space="preserve"> </w:t>
      </w:r>
      <w:r>
        <w:rPr>
          <w:rFonts w:ascii="Times New Roman" w:hAnsi="Times New Roman"/>
          <w:bCs/>
          <w:spacing w:val="0"/>
          <w:sz w:val="24"/>
          <w:szCs w:val="24"/>
          <w:lang w:val="et-EE"/>
        </w:rPr>
        <w:t>mida</w:t>
      </w:r>
      <w:r>
        <w:rPr>
          <w:rFonts w:ascii="Times New Roman" w:hAnsi="Times New Roman"/>
          <w:spacing w:val="0"/>
          <w:sz w:val="24"/>
          <w:szCs w:val="24"/>
          <w:lang w:val="et-EE"/>
        </w:rPr>
        <w:t xml:space="preserve"> esindab volituse alusel Olavi Udam.</w:t>
      </w:r>
    </w:p>
    <w:p>
      <w:pPr>
        <w:pStyle w:val="BodyText"/>
        <w:widowControl w:val="false"/>
        <w:suppressLineNumbers/>
        <w:suppressAutoHyphens w:val="true"/>
        <w:rPr>
          <w:rFonts w:ascii="Times New Roman" w:hAnsi="Times New Roman"/>
          <w:sz w:val="24"/>
          <w:szCs w:val="24"/>
        </w:rPr>
      </w:pPr>
      <w:r>
        <w:rPr>
          <w:rFonts w:ascii="Times New Roman" w:hAnsi="Times New Roman"/>
          <w:spacing w:val="0"/>
          <w:sz w:val="24"/>
          <w:szCs w:val="24"/>
          <w:lang w:val="et-EE"/>
        </w:rPr>
        <w:t>edaspidi TRAM ja Ladustaja üksikult nimetatud Pool ja ühiselt Pooled,</w:t>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rPr>
          <w:rFonts w:ascii="Times New Roman" w:hAnsi="Times New Roman"/>
          <w:sz w:val="24"/>
          <w:szCs w:val="24"/>
        </w:rPr>
      </w:pPr>
      <w:r>
        <w:rPr>
          <w:rFonts w:ascii="Times New Roman" w:hAnsi="Times New Roman"/>
          <w:iCs/>
          <w:spacing w:val="0"/>
          <w:sz w:val="24"/>
          <w:szCs w:val="24"/>
          <w:lang w:val="et-EE"/>
        </w:rPr>
        <w:t>võttes arvesse, et</w:t>
      </w:r>
      <w:r>
        <w:rPr>
          <w:rFonts w:ascii="Times New Roman" w:hAnsi="Times New Roman"/>
          <w:i/>
          <w:spacing w:val="0"/>
          <w:sz w:val="24"/>
          <w:szCs w:val="24"/>
          <w:lang w:val="et-EE"/>
        </w:rPr>
        <w:t xml:space="preserve"> </w:t>
      </w:r>
      <w:r>
        <w:rPr>
          <w:rFonts w:ascii="Times New Roman" w:hAnsi="Times New Roman"/>
          <w:spacing w:val="0"/>
          <w:sz w:val="24"/>
          <w:szCs w:val="24"/>
          <w:lang w:val="et-EE"/>
        </w:rPr>
        <w:t>Ladustaja soovib kasutada riigiteed nr 57, Mudiste– Suure-Jaani- Vändra tee km 18,8-18,9 metsamaterjali ladustamiseks ja laadimiseks (edaspidi ladustamiseks),</w:t>
      </w:r>
    </w:p>
    <w:p>
      <w:pPr>
        <w:pStyle w:val="BodyText"/>
        <w:widowControl w:val="false"/>
        <w:suppressLineNumbers/>
        <w:suppressAutoHyphens w:val="true"/>
        <w:ind w:left="142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left="68"/>
        <w:rPr>
          <w:rFonts w:ascii="Times New Roman" w:hAnsi="Times New Roman"/>
          <w:sz w:val="24"/>
          <w:szCs w:val="24"/>
        </w:rPr>
      </w:pPr>
      <w:r>
        <w:rPr>
          <w:rFonts w:ascii="Times New Roman" w:hAnsi="Times New Roman"/>
          <w:spacing w:val="0"/>
          <w:sz w:val="24"/>
          <w:szCs w:val="24"/>
          <w:lang w:val="et-EE"/>
        </w:rPr>
        <w:t>sõlmisid Pooled käesoleva lepingu (edaspidi Leping) täpsustamaks Poolte õigusi ja kohustusi alljärgnevatel tingimustel:</w:t>
      </w:r>
    </w:p>
    <w:p>
      <w:pPr>
        <w:pStyle w:val="BodyText"/>
        <w:widowControl w:val="false"/>
        <w:suppressLineNumbers/>
        <w:suppressAutoHyphens w:val="true"/>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1"/>
        </w:numPr>
        <w:suppressLineNumbers/>
        <w:suppressAutoHyphens w:val="true"/>
        <w:rPr>
          <w:rFonts w:ascii="Times New Roman" w:hAnsi="Times New Roman"/>
          <w:sz w:val="24"/>
          <w:szCs w:val="24"/>
        </w:rPr>
      </w:pPr>
      <w:r>
        <w:rPr>
          <w:rFonts w:ascii="Times New Roman" w:hAnsi="Times New Roman"/>
          <w:b/>
          <w:spacing w:val="0"/>
          <w:sz w:val="24"/>
          <w:szCs w:val="24"/>
          <w:lang w:val="et-EE"/>
        </w:rPr>
        <w:t>Lepingu ese</w:t>
      </w:r>
    </w:p>
    <w:p>
      <w:pPr>
        <w:pStyle w:val="BodyText"/>
        <w:widowControl w:val="false"/>
        <w:suppressLineNumbers/>
        <w:suppressAutoHyphens w:val="true"/>
        <w:ind w:left="34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 xml:space="preserve">Lepingu objektiks on </w:t>
      </w:r>
      <w:r>
        <w:rPr>
          <w:rFonts w:ascii="Times New Roman" w:hAnsi="Times New Roman"/>
          <w:bCs/>
          <w:spacing w:val="0"/>
          <w:sz w:val="24"/>
          <w:szCs w:val="24"/>
          <w:lang w:val="et-EE"/>
        </w:rPr>
        <w:t>10</w:t>
      </w:r>
      <w:r>
        <w:rPr>
          <w:rFonts w:ascii="Times New Roman" w:hAnsi="Times New Roman"/>
          <w:bCs/>
          <w:spacing w:val="0"/>
          <w:sz w:val="24"/>
          <w:szCs w:val="24"/>
          <w:lang w:val="et-EE"/>
        </w:rPr>
        <w:t>.</w:t>
      </w:r>
      <w:r>
        <w:rPr>
          <w:rFonts w:ascii="Times New Roman" w:hAnsi="Times New Roman"/>
          <w:bCs/>
          <w:spacing w:val="0"/>
          <w:sz w:val="24"/>
          <w:szCs w:val="24"/>
          <w:lang w:val="et-EE"/>
        </w:rPr>
        <w:t>03</w:t>
      </w:r>
      <w:r>
        <w:rPr>
          <w:rFonts w:ascii="Times New Roman" w:hAnsi="Times New Roman"/>
          <w:bCs/>
          <w:spacing w:val="0"/>
          <w:sz w:val="24"/>
          <w:szCs w:val="24"/>
          <w:lang w:val="et-EE"/>
        </w:rPr>
        <w:t>.202</w:t>
      </w:r>
      <w:r>
        <w:rPr>
          <w:rFonts w:ascii="Times New Roman" w:hAnsi="Times New Roman"/>
          <w:bCs/>
          <w:spacing w:val="0"/>
          <w:sz w:val="24"/>
          <w:szCs w:val="24"/>
          <w:lang w:val="et-EE"/>
        </w:rPr>
        <w:t>6</w:t>
      </w:r>
      <w:r>
        <w:rPr>
          <w:rFonts w:ascii="Times New Roman" w:hAnsi="Times New Roman"/>
          <w:bCs/>
          <w:spacing w:val="0"/>
          <w:sz w:val="24"/>
          <w:szCs w:val="24"/>
          <w:lang w:val="et-EE"/>
        </w:rPr>
        <w:t xml:space="preserve"> Lisas 1 esitatud </w:t>
      </w:r>
      <w:r>
        <w:rPr>
          <w:rFonts w:ascii="Times New Roman" w:hAnsi="Times New Roman"/>
          <w:iCs/>
          <w:sz w:val="24"/>
          <w:szCs w:val="24"/>
          <w:lang w:val="et-EE"/>
        </w:rPr>
        <w:t>Metsamaterjali ladustamine ja laadimine riigitee maalt</w:t>
      </w:r>
      <w:r>
        <w:rPr>
          <w:rFonts w:ascii="Times New Roman" w:hAnsi="Times New Roman"/>
          <w:bCs/>
          <w:spacing w:val="0"/>
          <w:sz w:val="24"/>
          <w:szCs w:val="24"/>
          <w:lang w:val="et-EE"/>
        </w:rPr>
        <w:t xml:space="preserve"> taotluses märgitud riigitee nr 57, Mudiste– Suure-Jaani- Vändra tee km 18,8-18,9 </w:t>
      </w:r>
      <w:r>
        <w:rPr>
          <w:rFonts w:ascii="Times New Roman" w:hAnsi="Times New Roman"/>
          <w:bCs/>
          <w:spacing w:val="0"/>
          <w:sz w:val="24"/>
          <w:szCs w:val="24"/>
          <w:lang w:val="et-EE"/>
        </w:rPr>
        <w:t>parema</w:t>
      </w:r>
      <w:r>
        <w:rPr>
          <w:rFonts w:ascii="Times New Roman" w:hAnsi="Times New Roman"/>
          <w:bCs/>
          <w:spacing w:val="0"/>
          <w:sz w:val="24"/>
          <w:szCs w:val="24"/>
          <w:lang w:val="et-EE"/>
        </w:rPr>
        <w:t>l pool asuv riigitee ja sellega külgnev osa teekaitsevööndist (edaspidi Teemaa), mida kasutatakse ladustamiseks ajavahemikus 16.03.2026 – 20.04.2026.</w:t>
      </w:r>
    </w:p>
    <w:p>
      <w:pPr>
        <w:pStyle w:val="BodyText"/>
        <w:widowControl w:val="false"/>
        <w:numPr>
          <w:ilvl w:val="1"/>
          <w:numId w:val="2"/>
        </w:numPr>
        <w:suppressLineNumbers/>
        <w:suppressAutoHyphens w:val="true"/>
        <w:ind w:hanging="567" w:left="567"/>
        <w:rPr>
          <w:rFonts w:ascii="Times New Roman" w:hAnsi="Times New Roman"/>
          <w:sz w:val="24"/>
          <w:szCs w:val="24"/>
        </w:rPr>
      </w:pPr>
      <w:bookmarkStart w:id="0" w:name="_Hlk139446912"/>
      <w:r>
        <w:rPr>
          <w:rFonts w:ascii="Times New Roman" w:hAnsi="Times New Roman"/>
          <w:bCs/>
          <w:spacing w:val="0"/>
          <w:sz w:val="24"/>
          <w:szCs w:val="24"/>
          <w:lang w:val="et-EE"/>
        </w:rPr>
        <w:t>TRAM korraldab enne ja pärast metsamaterjali ladustamise lõpetamist Teemaa seisukorra fikseerimise fotodel ja/või videoga. Ladustajal on õigus Teemaa seisukorra fikseerimisel osaleda. Pooled on kokku leppinud, et TRAM-i poolt korraldatud nii enne kui pärast ladustamise toimumist fikseeritud Teemaa seisukorda Pooled ei vaidlusta ning lähtuvad sellest.</w:t>
      </w:r>
      <w:bookmarkEnd w:id="0"/>
    </w:p>
    <w:p>
      <w:pPr>
        <w:pStyle w:val="BodyText"/>
        <w:widowControl w:val="false"/>
        <w:suppressLineNumbers/>
        <w:suppressAutoHyphens w:val="true"/>
        <w:ind w:left="450"/>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Metsamaterjali ladustamine</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Teemaa loetakse Ladustajale üle antuks pärast tasu ja tagatisraha laekumist.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Kohe pärast ladustamise lõpetamist tuleb ajutine liikluskorraldus lõpetada ning liikluskorraldusvahendid Teemaalt eemaldada.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Käesolev Leping ja kooskõlastatud liikluskorraldusjoonis või nende koopiad peavad olema tegevuse asukohas viibiva Ladustaja esindaja käes ja need tuleb esitada järelevalvet teostavale isikule.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kooskõlastama oma tegevused kommunikatsioonide (side, elekter jm) valdajatega ja kaitsevööndis asuvate kinnisasjade omanikega.</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rPr>
        <w:t xml:space="preserve">Ladustaja kohustub pärast Teemaal ladustatud metsamaterjali väljavedu korrastama Teemaa (sh tee ja tee elemendid, </w:t>
      </w:r>
      <w:r>
        <w:rPr>
          <w:sz w:val="24"/>
          <w:szCs w:val="24"/>
          <w:lang w:val="et-EE"/>
        </w:rPr>
        <w:t>teepeenarad, nõlvad ja kraavid ning liikluskorraldusvahendid</w:t>
      </w:r>
      <w:r>
        <w:rPr>
          <w:kern w:val="2"/>
          <w:sz w:val="24"/>
          <w:szCs w:val="24"/>
          <w:lang w:val="et-EE"/>
        </w:rPr>
        <w:t xml:space="preserve"> ja rajatised) viies selle ladustamiseelsesse seisundisse ning andma korrastatud Teemaa üle Lepingu Lisa 2. Korrastatud teemaa üleandmise-vastuvõtmise aktiga 20 päeva jooksul pärast tööde lõppu.</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tagab, et riigitee vastab ladustamise ajal ja pärast ladustamise lõppu nõutavatele seisunditasemetele vastavalt majandus- ja taristuministri 14.07.2015 määrusele nr 92 „Tee seisundinõuded“.</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Ladustamine ei tohi piirata mingil moel nähtavust riigiteel ega ohustada muul moel liiklust.</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Ladustamisest tulenenud riigitee seisundinõuetele mittevastavuse korral kohustub Ladustaja teostama ka ladustamise perioodil vajalikke töid riigitee seisundinõuete tagamiseks TRAM-i poolt määratud tähtaja jooksul.</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 xml:space="preserve">Ladustaja kohustub järgima „Metsamaterjali ladustamise ja teelt laadimise juhendist“ (Lisa 4) tulenevaid nõudeid. </w:t>
      </w:r>
    </w:p>
    <w:p>
      <w:pPr>
        <w:pStyle w:val="ListParagraph"/>
        <w:numPr>
          <w:ilvl w:val="1"/>
          <w:numId w:val="2"/>
        </w:numPr>
        <w:spacing w:lineRule="auto" w:line="240"/>
        <w:ind w:hanging="567" w:left="567"/>
        <w:rPr>
          <w:rFonts w:ascii="Times New Roman" w:hAnsi="Times New Roman"/>
          <w:sz w:val="24"/>
          <w:szCs w:val="24"/>
        </w:rPr>
      </w:pPr>
      <w:r>
        <w:rPr>
          <w:kern w:val="2"/>
          <w:sz w:val="24"/>
          <w:szCs w:val="24"/>
          <w:lang w:val="et-EE" w:eastAsia="x-none"/>
        </w:rPr>
        <w:t>Ladustaja kohustub tagama ladustamisel ja teelt laadimisel riigiteel liiklusohutuse.</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Lepingust tulenevad kohustused täidetakse Ladustaja kulul.</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Teemaa (sh tee elementide ja rajatiste) taastamata ja korrastamata jätmise korral kohustub Ladustaja hüvitama TRAM-ile korrastamise 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teosta nõuetekohaselt ajutise liikluskorralduse tagamisega seotud tegevusi ja selle tõttu peab TRAM kandma mistahes kulutusi, hüvitab Ladustaja need TRAM-le kolme tööpäeva jooksul vastava nõude saamisest.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Lepinguga võetud kohustuste täitmata jätmise või mittekohase täitmise korral on Ladustaja kohustatud hüvitama TRAM-ile või kolmandatele isikutele oma tegevuse või tegevusetusega tekitatud kahju.</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viivitamatult hüvitama ladustamisega (sh  liiklusohutuse mittetagamise ja liikluskorralduse nõuete rikkumise tõttu) tekkinud kahju kolmandatele isikutele.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Ladustaja kohustub oma kulul esindama TRAM-i ladustamisega (sh  liiklusohutuse mittetagamise ja liikluskorralduse nõuete rikkumisega) seotud kõigis vaidlustes (sh kohtuvaidlustes) kolmandate isikutega ning kandma kõik sellega kaasnevad menetluskulud. Samuti on Pooled kokku leppinud, et Ladustaja kohustub TRAM-i nimel täitma käesolevas punktis nimetatud vaidlusega seonduva kohtulahendi, sealhulgas hüvitama kohtulahendiga</w:t>
      </w:r>
      <w:r>
        <w:rPr>
          <w:rFonts w:ascii="Times New Roman" w:hAnsi="Times New Roman"/>
          <w:spacing w:val="0"/>
          <w:kern w:val="0"/>
          <w:sz w:val="24"/>
          <w:szCs w:val="24"/>
          <w:lang w:val="et-EE" w:eastAsia="en-US"/>
        </w:rPr>
        <w:t xml:space="preserve"> </w:t>
      </w:r>
      <w:r>
        <w:rPr>
          <w:rFonts w:ascii="Times New Roman" w:hAnsi="Times New Roman"/>
          <w:spacing w:val="0"/>
          <w:sz w:val="24"/>
          <w:szCs w:val="24"/>
          <w:lang w:val="et-EE"/>
        </w:rPr>
        <w:t>väljamõistetud kahju ja väljamõistetud menetluskulud.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TRAM-il on õigus nõuda iga Lepingu rikkumise korral (sh ajutise liikluskorralduse nõuete) leppetrahvi summas kuni 3000 eurot. Leppetrahvi määramine ei vabasta Ladustajat Lepingu kohustutse täitmise eest.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TRAM-il on õigus lõpetada leping erakorraliselt olukorras, kus kasutamiseks antud Lepingu ese on vajalik riigivõimu teostamiseks või muul avalikul eesmärgil.</w:t>
      </w:r>
    </w:p>
    <w:p>
      <w:pPr>
        <w:pStyle w:val="BodyText"/>
        <w:widowControl w:val="false"/>
        <w:suppressLineNumbers/>
        <w:suppressAutoHyphens w:val="true"/>
        <w:ind w:left="450"/>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bCs/>
          <w:spacing w:val="0"/>
          <w:sz w:val="24"/>
          <w:szCs w:val="24"/>
          <w:lang w:val="et-EE"/>
        </w:rPr>
        <w:t>Tasu ja tagatised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Ladustaja kohustub Teemaa kasutamise eest maksma tasu suuruses 100 eurot, </w:t>
      </w:r>
      <w:r>
        <w:rPr>
          <w:rFonts w:ascii="Times New Roman" w:hAnsi="Times New Roman"/>
          <w:sz w:val="24"/>
          <w:szCs w:val="24"/>
        </w:rPr>
        <w:t xml:space="preserve">EE891010220034796011 SEB Pank </w:t>
      </w:r>
      <w:r>
        <w:rPr>
          <w:rFonts w:ascii="Times New Roman" w:hAnsi="Times New Roman"/>
          <w:spacing w:val="0"/>
          <w:sz w:val="24"/>
          <w:szCs w:val="24"/>
          <w:lang w:val="et-EE"/>
        </w:rPr>
        <w:t xml:space="preserve"> (Rahandusmin a/a), </w:t>
      </w:r>
      <w:r>
        <w:rPr>
          <w:rFonts w:ascii="Times New Roman" w:hAnsi="Times New Roman"/>
          <w:sz w:val="24"/>
          <w:szCs w:val="24"/>
        </w:rPr>
        <w:t>viitenumber 2800049395, selgitus: Transpordiamet leping 7.1-3/26/4074-2.</w:t>
      </w:r>
    </w:p>
    <w:p>
      <w:pPr>
        <w:pStyle w:val="BodyText"/>
        <w:widowControl w:val="false"/>
        <w:numPr>
          <w:ilvl w:val="1"/>
          <w:numId w:val="2"/>
        </w:numPr>
        <w:suppressLineNumbers/>
        <w:suppressAutoHyphens w:val="true"/>
        <w:ind w:hanging="567" w:left="567"/>
        <w:rPr/>
      </w:pPr>
      <w:bookmarkStart w:id="1" w:name="_Hlk133243928"/>
      <w:r>
        <w:rPr>
          <w:rFonts w:ascii="Times New Roman" w:hAnsi="Times New Roman"/>
          <w:spacing w:val="0"/>
          <w:sz w:val="24"/>
          <w:szCs w:val="24"/>
          <w:lang w:val="et-EE"/>
        </w:rPr>
        <w:t>Ladustaja kohustub oma Lepingust tuleneva Teemaa taastamise kohustuse tagamiseks kandma enne Lepingu sõlmimist intressi nõudeõiguseta summa suuruses 1000 eurot</w:t>
      </w:r>
      <w:bookmarkEnd w:id="1"/>
      <w:r>
        <w:rPr>
          <w:rFonts w:ascii="Times New Roman" w:hAnsi="Times New Roman"/>
          <w:spacing w:val="0"/>
          <w:sz w:val="24"/>
          <w:szCs w:val="24"/>
          <w:lang w:val="et-EE"/>
        </w:rPr>
        <w:t xml:space="preserve"> kasutades järgmisi rekvisiite: Sakala Teed OÜ a/a </w:t>
      </w:r>
      <w:hyperlink r:id="rId2">
        <w:r>
          <w:rPr>
            <w:rStyle w:val="Hyperlink"/>
            <w:rFonts w:ascii="Times New Roman" w:hAnsi="Times New Roman"/>
            <w:b w:val="false"/>
            <w:i w:val="false"/>
            <w:caps w:val="false"/>
            <w:smallCaps w:val="false"/>
            <w:color w:val="000000"/>
            <w:spacing w:val="0"/>
            <w:sz w:val="24"/>
            <w:szCs w:val="24"/>
            <w:u w:val="none"/>
          </w:rPr>
          <w:t>EE782200221020849282</w:t>
        </w:r>
      </w:hyperlink>
      <w:r>
        <w:rPr>
          <w:rFonts w:ascii="Times New Roman" w:hAnsi="Times New Roman"/>
          <w:color w:val="000000"/>
          <w:sz w:val="24"/>
          <w:szCs w:val="24"/>
          <w:u w:val="none"/>
        </w:rPr>
        <w:t xml:space="preserve"> </w:t>
      </w:r>
      <w:r>
        <w:rPr>
          <w:rFonts w:ascii="Times New Roman" w:hAnsi="Times New Roman"/>
          <w:spacing w:val="0"/>
          <w:sz w:val="24"/>
          <w:szCs w:val="24"/>
          <w:lang w:val="et-EE"/>
        </w:rPr>
        <w:t xml:space="preserve"> (teehooldaja nimi ja arveldusarve nr), selgitus: Transpordiamet leping 7.1-3/26/4074-2</w:t>
      </w:r>
      <w:r>
        <w:rPr>
          <w:rFonts w:ascii="Times New Roman" w:hAnsi="Times New Roman"/>
          <w:sz w:val="24"/>
          <w:szCs w:val="24"/>
        </w:rPr>
        <w: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Juhul, kui Ladustaja ei täida Lepingus nimetatud kohustusi Lepingus määratud viisil, korraldab TRAM Lepingu punktis 3.2 nimetatud summa arvelt kohustuse täitmise Ladustaja eest ning kohustuse täitmisena tasutud summad arvatakse maha Lepingu punktis 3.2 nimetatud Ladustajale tagastamisele kuuluvast summast.</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 punktis 3.2 nimetatud summa(d) kohustub Teehooldaja Ladustajale tagastama (20) päeva jooksul pärast Ladustaja poolt käesolevast Lepingust tulenevate kohustuste täitmist. </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Juhul, kui Poolte vahel tekib vaidlus Lepingu nõuetekohase täitmise osas, siis peab Teehooldaja tagastama deponeeritud summast osa, mille kohaste Teemaa taastamise osas vaidlus puudub. Vaidlusaluste Teemaa taastamise tööde osas tagastab Teehooldaja deponeeritud summa pärast vaidluse lahendamist või realiseerib deponeeritud summa Ladustaja poolt Lepingu rikkumise hüvitamiseks. </w:t>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suppressLineNumbers/>
        <w:suppressAutoHyphens w:val="true"/>
        <w:ind w:hanging="567" w:left="567"/>
        <w:rPr>
          <w:rFonts w:ascii="Times New Roman" w:hAnsi="Times New Roman"/>
          <w:spacing w:val="0"/>
          <w:sz w:val="24"/>
          <w:szCs w:val="24"/>
          <w:lang w:val="et-EE"/>
        </w:rPr>
      </w:pPr>
      <w:r>
        <w:rPr>
          <w:rFonts w:ascii="Times New Roman" w:hAnsi="Times New Roman"/>
          <w:spacing w:val="0"/>
          <w:sz w:val="24"/>
          <w:szCs w:val="24"/>
          <w:lang w:val="et-EE"/>
        </w:rPr>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 xml:space="preserve">Pooltevahelised teated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 xml:space="preserve">Lepinguosaliste vahelised Lepinguga seotud teated peavad olema kirjalikus vormis, välja arvatud juhtudel, kui teated on informatiivse iseloomuga, ja nende edastamisel teisele Poolele ei ole õiguslikke tagajärgi. </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Kirjalikud teated saadetakse Pooltele e-posti teel digitaalselt allkirjastatuna või selle võimaluse puudumisel antakse Lepingu Pooltele üle allkirja vastu. Kui ühe Poole teade on teisele Poolele saadetud Lepingus märgitud e-posti aadressil, loetakse see kättesaaduks järgmisel tööpäeval.</w:t>
      </w:r>
    </w:p>
    <w:p>
      <w:pPr>
        <w:pStyle w:val="Default"/>
        <w:numPr>
          <w:ilvl w:val="1"/>
          <w:numId w:val="2"/>
        </w:numPr>
        <w:ind w:hanging="567" w:left="567"/>
        <w:jc w:val="both"/>
        <w:rPr>
          <w:rFonts w:ascii="Times New Roman" w:hAnsi="Times New Roman"/>
          <w:sz w:val="24"/>
          <w:szCs w:val="24"/>
        </w:rPr>
      </w:pPr>
      <w:r>
        <w:rPr>
          <w:rFonts w:cs="Times New Roman" w:ascii="Times New Roman" w:hAnsi="Times New Roman"/>
          <w:color w:val="auto"/>
          <w:sz w:val="24"/>
          <w:szCs w:val="24"/>
        </w:rPr>
        <w:t>Lepingu üks Pool on kohustatud kätte saadud ning vastust eeldavale teatele vastama kolme tööpäeva jooksul selle kättesaamisele järgnevast päevast arvates, kui teates ei ole ette nähtud vastamiseks pikemat tähtaega.</w:t>
      </w:r>
    </w:p>
    <w:p>
      <w:pPr>
        <w:pStyle w:val="BodyText"/>
        <w:widowControl w:val="false"/>
        <w:suppressLineNumbers/>
        <w:suppressAutoHyphens w:val="true"/>
        <w:ind w:hanging="567" w:left="993"/>
        <w:rPr>
          <w:rFonts w:ascii="Times New Roman" w:hAnsi="Times New Roman"/>
          <w:sz w:val="24"/>
          <w:szCs w:val="24"/>
        </w:rPr>
      </w:pPr>
      <w:r>
        <w:rPr>
          <w:rFonts w:ascii="Times New Roman" w:hAnsi="Times New Roman"/>
          <w:spacing w:val="0"/>
          <w:sz w:val="24"/>
          <w:szCs w:val="24"/>
          <w:lang w:val="et-EE"/>
        </w:rPr>
        <w:t xml:space="preserve"> </w:t>
      </w:r>
    </w:p>
    <w:p>
      <w:pPr>
        <w:pStyle w:val="BodyText"/>
        <w:widowControl w:val="false"/>
        <w:numPr>
          <w:ilvl w:val="0"/>
          <w:numId w:val="2"/>
        </w:numPr>
        <w:suppressLineNumbers/>
        <w:suppressAutoHyphens w:val="true"/>
        <w:rPr>
          <w:rFonts w:ascii="Times New Roman" w:hAnsi="Times New Roman"/>
          <w:sz w:val="24"/>
          <w:szCs w:val="24"/>
        </w:rPr>
      </w:pPr>
      <w:r>
        <w:rPr>
          <w:rFonts w:ascii="Times New Roman" w:hAnsi="Times New Roman"/>
          <w:b/>
          <w:spacing w:val="0"/>
          <w:sz w:val="24"/>
          <w:szCs w:val="24"/>
          <w:lang w:val="et-EE"/>
        </w:rPr>
        <w:t>Lõppsätted</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Lepingule allakirjutamisega Pooled avaldavad ja kinnitavad, et Lepingu sõlmimiseks on olemas kõik õigused ja volitused ning Lepingu sõlmimine ja täitmine ei riku ega ületa olemasolevaid volitusi.</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bCs/>
          <w:spacing w:val="0"/>
          <w:sz w:val="24"/>
          <w:szCs w:val="24"/>
          <w:lang w:val="et-EE"/>
        </w:rPr>
        <w:t>Leping jõustub poolte allkirjastamise hetkest ning kehtib Lepinguliste kohustuste täitmiseni. Leping loetakse täidetuks kõigi Lepingus nimetatud kohustuste nõuetekohase täitmisega.</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Lepingu täitmisel Lepinguosaliste vahel tekkivad vaidlused ja erimeelsused, milles Lepinguosalised ei saavuta kokkulepet läbirääkimiste teel, lahendatakse kohtulikus korras.</w:t>
      </w:r>
    </w:p>
    <w:p>
      <w:pPr>
        <w:pStyle w:val="BodyText"/>
        <w:widowControl w:val="false"/>
        <w:numPr>
          <w:ilvl w:val="1"/>
          <w:numId w:val="2"/>
        </w:numPr>
        <w:suppressLineNumbers/>
        <w:suppressAutoHyphens w:val="true"/>
        <w:ind w:hanging="567" w:left="567"/>
        <w:rPr>
          <w:rFonts w:ascii="Times New Roman" w:hAnsi="Times New Roman"/>
          <w:sz w:val="24"/>
          <w:szCs w:val="24"/>
        </w:rPr>
      </w:pPr>
      <w:r>
        <w:rPr>
          <w:rFonts w:ascii="Times New Roman" w:hAnsi="Times New Roman"/>
          <w:spacing w:val="0"/>
          <w:sz w:val="24"/>
          <w:szCs w:val="24"/>
          <w:lang w:val="et-EE"/>
        </w:rPr>
        <w:t xml:space="preserve">Lepinguosaliste kontaktisikuteks on: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 xml:space="preserve">TRAM: Taavi Umal, e-post:Taavi.Umal@transpordiamet.ee, tel: </w:t>
      </w:r>
      <w:r>
        <w:rPr>
          <w:rFonts w:ascii="Times New Roman" w:hAnsi="Times New Roman"/>
          <w:sz w:val="24"/>
          <w:szCs w:val="24"/>
        </w:rPr>
        <w:t xml:space="preserve">53822178 </w:t>
      </w:r>
    </w:p>
    <w:p>
      <w:pPr>
        <w:pStyle w:val="BodyText"/>
        <w:widowControl w:val="false"/>
        <w:suppressLineNumbers/>
        <w:suppressAutoHyphens w:val="true"/>
        <w:ind w:hanging="567" w:left="1134"/>
        <w:rPr>
          <w:rFonts w:ascii="Times New Roman" w:hAnsi="Times New Roman"/>
          <w:sz w:val="24"/>
          <w:szCs w:val="24"/>
        </w:rPr>
      </w:pPr>
      <w:r>
        <w:rPr>
          <w:rFonts w:ascii="Times New Roman" w:hAnsi="Times New Roman"/>
          <w:spacing w:val="0"/>
          <w:sz w:val="24"/>
          <w:szCs w:val="24"/>
          <w:lang w:val="et-EE"/>
        </w:rPr>
        <w:t>Ladustaja: Olavi Udam e-post: koidusalutalu@gmail.com, tel: 5270272.</w:t>
      </w:r>
    </w:p>
    <w:p>
      <w:pPr>
        <w:pStyle w:val="BodyText"/>
        <w:widowControl w:val="false"/>
        <w:suppressLineNumbers/>
        <w:suppressAutoHyphens w:val="true"/>
        <w:ind w:firstLine="708" w:left="285"/>
        <w:rPr>
          <w:rFonts w:ascii="Times New Roman" w:hAnsi="Times New Roman"/>
          <w:b/>
          <w:spacing w:val="0"/>
          <w:sz w:val="24"/>
          <w:szCs w:val="24"/>
          <w:lang w:val="et-EE"/>
        </w:rPr>
      </w:pPr>
      <w:r>
        <w:rPr>
          <w:rFonts w:ascii="Times New Roman" w:hAnsi="Times New Roman"/>
          <w:b/>
          <w:spacing w:val="0"/>
          <w:sz w:val="24"/>
          <w:szCs w:val="24"/>
          <w:lang w:val="et-EE"/>
        </w:rPr>
      </w:r>
    </w:p>
    <w:p>
      <w:pPr>
        <w:pStyle w:val="BodyText"/>
        <w:widowControl w:val="false"/>
        <w:suppressLineNumbers/>
        <w:suppressAutoHyphens w:val="true"/>
        <w:rPr>
          <w:rFonts w:ascii="Times New Roman" w:hAnsi="Times New Roman"/>
          <w:spacing w:val="0"/>
          <w:sz w:val="24"/>
          <w:szCs w:val="24"/>
          <w:lang w:val="et-EE"/>
        </w:rPr>
      </w:pPr>
      <w:r>
        <w:rPr>
          <w:rFonts w:ascii="Times New Roman" w:hAnsi="Times New Roman"/>
          <w:spacing w:val="0"/>
          <w:sz w:val="24"/>
          <w:szCs w:val="24"/>
          <w:lang w:val="et-EE"/>
        </w:rPr>
      </w:r>
    </w:p>
    <w:p>
      <w:pPr>
        <w:pStyle w:val="ListParagraph1"/>
        <w:widowControl w:val="false"/>
        <w:suppressLineNumbers/>
        <w:suppressAutoHyphens w:val="true"/>
        <w:ind w:left="0"/>
        <w:jc w:val="both"/>
        <w:rPr>
          <w:rFonts w:ascii="Times New Roman" w:hAnsi="Times New Roman"/>
          <w:sz w:val="24"/>
          <w:szCs w:val="24"/>
        </w:rPr>
      </w:pPr>
      <w:r>
        <w:rPr>
          <w:b/>
          <w:sz w:val="24"/>
          <w:szCs w:val="24"/>
        </w:rPr>
        <w:t xml:space="preserve">Poolte allkirjad </w:t>
      </w:r>
    </w:p>
    <w:p>
      <w:pPr>
        <w:pStyle w:val="ListParagraph1"/>
        <w:widowControl w:val="false"/>
        <w:suppressLineNumbers/>
        <w:suppressAutoHyphens w:val="true"/>
        <w:ind w:left="0"/>
        <w:jc w:val="both"/>
        <w:rPr>
          <w:rFonts w:ascii="Times New Roman" w:hAnsi="Times New Roman"/>
          <w:b/>
          <w:sz w:val="24"/>
          <w:szCs w:val="24"/>
        </w:rPr>
      </w:pPr>
      <w:r>
        <w:rPr>
          <w:b/>
          <w:sz w:val="24"/>
          <w:szCs w:val="24"/>
        </w:rPr>
      </w:r>
    </w:p>
    <w:p>
      <w:pPr>
        <w:pStyle w:val="Normal"/>
        <w:widowControl w:val="false"/>
        <w:suppressLineNumbers/>
        <w:suppressAutoHyphens w:val="true"/>
        <w:rPr>
          <w:rFonts w:ascii="Times New Roman" w:hAnsi="Times New Roman"/>
          <w:sz w:val="24"/>
          <w:szCs w:val="24"/>
        </w:rPr>
      </w:pPr>
      <w:r>
        <w:rPr>
          <w:sz w:val="24"/>
          <w:szCs w:val="24"/>
        </w:rPr>
        <w:t>TRAM:</w:t>
        <w:tab/>
        <w:tab/>
        <w:tab/>
        <w:tab/>
        <w:t>Ladustaja:</w:t>
        <w:tab/>
        <w:tab/>
        <w:tab/>
        <w:tab/>
      </w:r>
    </w:p>
    <w:p>
      <w:pPr>
        <w:pStyle w:val="Normal"/>
        <w:widowControl w:val="false"/>
        <w:suppressLineNumbers/>
        <w:suppressAutoHyphens w:val="true"/>
        <w:rPr>
          <w:rFonts w:ascii="Times New Roman" w:hAnsi="Times New Roman"/>
          <w:sz w:val="24"/>
          <w:szCs w:val="24"/>
        </w:rPr>
      </w:pPr>
      <w:r>
        <w:rPr>
          <w:sz w:val="24"/>
          <w:szCs w:val="24"/>
        </w:rPr>
        <w:t>_______________</w:t>
        <w:tab/>
        <w:tab/>
        <w:tab/>
        <w:t>_______________</w:t>
        <w:tab/>
        <w:tab/>
        <w:tab/>
      </w:r>
    </w:p>
    <w:p>
      <w:pPr>
        <w:pStyle w:val="Normal"/>
        <w:widowControl w:val="false"/>
        <w:suppressLineNumbers/>
        <w:suppressAutoHyphens w:val="true"/>
        <w:rPr>
          <w:rFonts w:ascii="Times New Roman" w:hAnsi="Times New Roman"/>
          <w:sz w:val="24"/>
          <w:szCs w:val="24"/>
        </w:rPr>
      </w:pPr>
      <w:bookmarkStart w:id="2" w:name="_Ref329165441"/>
      <w:r>
        <w:rPr>
          <w:i/>
          <w:sz w:val="24"/>
          <w:szCs w:val="24"/>
        </w:rPr>
        <w:t>/digitaalselt allkirjastatud/</w:t>
        <w:tab/>
        <w:t xml:space="preserve">            /digitaalselt allkirjastatud/</w:t>
      </w:r>
      <w:bookmarkEnd w:id="2"/>
    </w:p>
    <w:p>
      <w:pPr>
        <w:pStyle w:val="Normal"/>
        <w:widowControl w:val="false"/>
        <w:suppressLineNumbers/>
        <w:suppressAutoHyphens w:val="true"/>
        <w:rPr>
          <w:rFonts w:ascii="Times New Roman" w:hAnsi="Times New Roman"/>
          <w:i/>
          <w:i/>
          <w:sz w:val="24"/>
          <w:szCs w:val="24"/>
        </w:rPr>
      </w:pPr>
      <w:r>
        <w:rPr>
          <w:i/>
          <w:sz w:val="24"/>
          <w:szCs w:val="24"/>
        </w:rPr>
      </w:r>
    </w:p>
    <w:p>
      <w:pPr>
        <w:pStyle w:val="Normal"/>
        <w:widowControl w:val="false"/>
        <w:suppressLineNumbers/>
        <w:suppressAutoHyphens w:val="true"/>
        <w:rPr>
          <w:rFonts w:ascii="Times New Roman" w:hAnsi="Times New Roman"/>
          <w:sz w:val="24"/>
          <w:szCs w:val="24"/>
        </w:rPr>
      </w:pPr>
      <w:r>
        <w:rPr>
          <w:iCs/>
          <w:sz w:val="24"/>
          <w:szCs w:val="24"/>
        </w:rPr>
        <w:t xml:space="preserve">Lisad: </w:t>
      </w:r>
    </w:p>
    <w:p>
      <w:pPr>
        <w:pStyle w:val="Normal"/>
        <w:widowControl w:val="false"/>
        <w:suppressLineNumbers/>
        <w:suppressAutoHyphens w:val="true"/>
        <w:rPr>
          <w:rFonts w:ascii="Times New Roman" w:hAnsi="Times New Roman"/>
          <w:sz w:val="24"/>
          <w:szCs w:val="24"/>
        </w:rPr>
      </w:pPr>
      <w:r>
        <w:rPr>
          <w:iCs/>
          <w:sz w:val="24"/>
          <w:szCs w:val="24"/>
        </w:rPr>
        <w:t>Lisa 1. Taotlus metsamaterjali ladustamiseks ja laadimiseks riigitee maalt</w:t>
      </w:r>
    </w:p>
    <w:p>
      <w:pPr>
        <w:pStyle w:val="Normal"/>
        <w:widowControl w:val="false"/>
        <w:suppressLineNumbers/>
        <w:suppressAutoHyphens w:val="true"/>
        <w:rPr>
          <w:rFonts w:ascii="Times New Roman" w:hAnsi="Times New Roman"/>
          <w:sz w:val="24"/>
          <w:szCs w:val="24"/>
        </w:rPr>
      </w:pPr>
      <w:r>
        <w:rPr>
          <w:kern w:val="2"/>
          <w:sz w:val="24"/>
          <w:szCs w:val="24"/>
        </w:rPr>
        <w:t>Lisa 2. Korrastatud teemaa üleandmise-vastuvõtmise akt</w:t>
      </w:r>
    </w:p>
    <w:p>
      <w:pPr>
        <w:pStyle w:val="Normal"/>
        <w:widowControl w:val="false"/>
        <w:suppressLineNumbers/>
        <w:suppressAutoHyphens w:val="true"/>
        <w:rPr>
          <w:rFonts w:ascii="Times New Roman" w:hAnsi="Times New Roman"/>
          <w:sz w:val="24"/>
          <w:szCs w:val="24"/>
        </w:rPr>
      </w:pPr>
      <w:r>
        <w:rPr>
          <w:kern w:val="2"/>
          <w:sz w:val="24"/>
          <w:szCs w:val="24"/>
        </w:rPr>
        <w:t>Lisa 3. Liikluskorralduse tüüpjoonised</w:t>
      </w:r>
    </w:p>
    <w:p>
      <w:pPr>
        <w:pStyle w:val="Normal"/>
        <w:widowControl w:val="false"/>
        <w:suppressLineNumbers/>
        <w:suppressAutoHyphens w:val="true"/>
        <w:rPr>
          <w:iCs/>
          <w:sz w:val="32"/>
          <w:szCs w:val="32"/>
        </w:rPr>
      </w:pPr>
      <w:r>
        <w:rPr>
          <w:kern w:val="2"/>
          <w:szCs w:val="24"/>
        </w:rPr>
        <w:t>Lisa 4. Metsamaterjali ladustamise ja teelt laadimise juhend</w:t>
      </w:r>
    </w:p>
    <w:sectPr>
      <w:headerReference w:type="even" r:id="rId3"/>
      <w:headerReference w:type="default" r:id="rId4"/>
      <w:headerReference w:type="first" r:id="rId5"/>
      <w:type w:val="nextPage"/>
      <w:pgSz w:w="11906" w:h="16838"/>
      <w:pgMar w:left="1417" w:right="1417"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Pr>
    <w:tblGrid>
      <w:gridCol w:w="2547"/>
      <w:gridCol w:w="4534"/>
      <w:gridCol w:w="2128"/>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1" w:type="dxa"/>
      <w:jc w:val="center"/>
      <w:tblInd w:w="0" w:type="dxa"/>
      <w:tblLayout w:type="fixed"/>
      <w:tblCellMar>
        <w:top w:w="0" w:type="dxa"/>
        <w:left w:w="108" w:type="dxa"/>
        <w:bottom w:w="0" w:type="dxa"/>
        <w:right w:w="108" w:type="dxa"/>
      </w:tblCellMar>
    </w:tblPr>
    <w:tblGrid>
      <w:gridCol w:w="2547"/>
      <w:gridCol w:w="4534"/>
      <w:gridCol w:w="2128"/>
      <w:gridCol w:w="991"/>
    </w:tblGrid>
    <w:tr>
      <w:trPr>
        <w:trHeight w:val="659" w:hRule="atLeast"/>
        <w:cantSplit w:val="true"/>
      </w:trPr>
      <w:tc>
        <w:tcPr>
          <w:tcW w:w="10200" w:type="dxa"/>
          <w:gridSpan w:val="4"/>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b/>
              <w:caps/>
              <w:color w:val="808080"/>
              <w:sz w:val="22"/>
            </w:rPr>
          </w:pPr>
          <w:r>
            <w:rPr>
              <w:rFonts w:cs="Times New Roman"/>
              <w:b/>
              <w:caps/>
              <w:color w:val="808080"/>
              <w:sz w:val="22"/>
            </w:rPr>
            <w:t>riigivara kasutamise lepingu vorm</w:t>
          </w:r>
        </w:p>
      </w:tc>
    </w:tr>
    <w:tr>
      <w:trPr>
        <w:trHeight w:val="333" w:hRule="atLeast"/>
        <w:cantSplit w:val="true"/>
      </w:trPr>
      <w:tc>
        <w:tcPr>
          <w:tcW w:w="2547" w:type="dxa"/>
          <w:tcBorders>
            <w:top w:val="single" w:sz="4" w:space="0" w:color="808080"/>
            <w:left w:val="single" w:sz="4" w:space="0" w:color="808080"/>
            <w:bottom w:val="single" w:sz="4" w:space="0" w:color="808080"/>
            <w:right w:val="single" w:sz="4" w:space="0" w:color="808080"/>
          </w:tcBorders>
          <w:vAlign w:val="center"/>
        </w:tcPr>
        <w:p>
          <w:pPr>
            <w:pStyle w:val="Footer"/>
            <w:jc w:val="center"/>
            <w:rPr>
              <w:rFonts w:eastAsia="Calibri"/>
              <w:szCs w:val="24"/>
            </w:rPr>
          </w:pPr>
          <w:r>
            <w:rPr>
              <w:rFonts w:eastAsia="Calibri"/>
              <w:color w:themeColor="text1" w:themeTint="a6" w:val="595959"/>
              <w:szCs w:val="24"/>
            </w:rPr>
            <w:t>KT_014_J4_V1_r1</w:t>
          </w:r>
        </w:p>
      </w:tc>
      <w:tc>
        <w:tcPr>
          <w:tcW w:w="4534"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sz w:val="22"/>
            </w:rPr>
            <w:t xml:space="preserve">Kinnitamine: </w:t>
          </w:r>
          <w:r>
            <w:fldChar w:fldCharType="begin"/>
          </w:r>
          <w:r>
            <w:rPr>
              <w:sz w:val="22"/>
              <w:rFonts w:cs="Times New Roman"/>
              <w:color w:val="808080"/>
            </w:rPr>
            <w:instrText xml:space="preserve">delta_regDateTime  \* MERGEFORMAT</w:instrText>
          </w:r>
          <w:r>
            <w:rPr>
              <w:rFonts w:cs="Times New Roman"/>
              <w:color w:val="808080"/>
              <w:sz w:val="22"/>
            </w:rPr>
          </w:r>
          <w:r>
            <w:rPr>
              <w:sz w:val="22"/>
              <w:rFonts w:cs="Times New Roman"/>
              <w:color w:val="808080"/>
            </w:rPr>
            <w:fldChar w:fldCharType="separate"/>
          </w:r>
          <w:r>
            <w:rPr>
              <w:rFonts w:cs="Times New Roman"/>
              <w:color w:val="808080"/>
              <w:sz w:val="22"/>
            </w:rPr>
          </w:r>
          <w:r>
            <w:rPr>
              <w:rFonts w:cs="Times New Roman"/>
              <w:color w:val="808080"/>
              <w:sz w:val="22"/>
            </w:rPr>
            <w:t>22.08.2023</w:t>
          </w:r>
          <w:r>
            <w:rPr>
              <w:rFonts w:cs="Times New Roman"/>
              <w:color w:val="808080"/>
              <w:sz w:val="22"/>
            </w:rPr>
          </w:r>
          <w:r>
            <w:rPr>
              <w:sz w:val="22"/>
              <w:rFonts w:cs="Times New Roman"/>
              <w:color w:val="808080"/>
            </w:rPr>
            <w:fldChar w:fldCharType="end"/>
          </w:r>
          <w:r>
            <w:rPr>
              <w:rFonts w:cs="Times New Roman"/>
              <w:color w:val="808080"/>
              <w:sz w:val="22"/>
            </w:rPr>
            <w:t xml:space="preserve"> nr </w:t>
          </w:r>
          <w:r>
            <w:fldChar w:fldCharType="begin"/>
          </w:r>
          <w:r>
            <w:rPr>
              <w:sz w:val="22"/>
              <w:rFonts w:cs="Times New Roman"/>
              <w:color w:val="808080"/>
            </w:rPr>
            <w:instrText xml:space="preserve">delta_regNumber  \* MERGEFORMAT</w:instrText>
          </w:r>
          <w:r>
            <w:rPr>
              <w:rFonts w:cs="Times New Roman"/>
              <w:color w:val="808080"/>
              <w:sz w:val="22"/>
            </w:rPr>
          </w:r>
          <w:r>
            <w:rPr>
              <w:sz w:val="22"/>
              <w:rFonts w:cs="Times New Roman"/>
              <w:color w:val="808080"/>
            </w:rPr>
            <w:fldChar w:fldCharType="separate"/>
          </w:r>
          <w:r>
            <w:rPr>
              <w:rFonts w:cs="Times New Roman"/>
              <w:color w:val="808080"/>
              <w:sz w:val="22"/>
            </w:rPr>
            <w:t>1.1-1/23/154</w:t>
          </w:r>
          <w:r/>
          <w:r>
            <w:rPr>
              <w:sz w:val="22"/>
              <w:rFonts w:cs="Times New Roman"/>
              <w:color w:val="808080"/>
            </w:rPr>
            <w:fldChar w:fldCharType="end"/>
          </w:r>
          <w:r>
            <w:rPr>
              <w:rFonts w:cs="Times New Roman"/>
              <w:color w:val="808080"/>
              <w:sz w:val="22"/>
            </w:rPr>
          </w:r>
        </w:p>
      </w:tc>
      <w:tc>
        <w:tcPr>
          <w:tcW w:w="2128"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Fonts w:cs="Times New Roman"/>
              <w:color w:val="808080"/>
            </w:rPr>
            <w:t>K</w:t>
          </w:r>
          <w:r>
            <w:rPr>
              <w:rFonts w:cs="Times New Roman"/>
              <w:color w:val="808080"/>
              <w:sz w:val="22"/>
            </w:rPr>
            <w:t>oostaja: Andres Piibeleht</w:t>
          </w:r>
        </w:p>
      </w:tc>
      <w:tc>
        <w:tcPr>
          <w:tcW w:w="991" w:type="dxa"/>
          <w:tcBorders>
            <w:top w:val="single" w:sz="4" w:space="0" w:color="808080"/>
            <w:left w:val="single" w:sz="4" w:space="0" w:color="808080"/>
            <w:bottom w:val="single" w:sz="4" w:space="0" w:color="808080"/>
            <w:right w:val="single" w:sz="4" w:space="0" w:color="808080"/>
          </w:tcBorders>
          <w:vAlign w:val="center"/>
        </w:tcPr>
        <w:p>
          <w:pPr>
            <w:pStyle w:val="Header"/>
            <w:jc w:val="center"/>
            <w:rPr>
              <w:rFonts w:cs="Times New Roman"/>
              <w:color w:val="808080"/>
              <w:sz w:val="22"/>
            </w:rPr>
          </w:pPr>
          <w:r>
            <w:rPr>
              <w:rStyle w:val="PageNumber"/>
              <w:rFonts w:cs="Times New Roman"/>
              <w:color w:val="808080"/>
              <w:sz w:val="22"/>
            </w:rPr>
            <w:fldChar w:fldCharType="begin"/>
          </w:r>
          <w:r>
            <w:rPr>
              <w:rStyle w:val="PageNumber"/>
              <w:sz w:val="22"/>
              <w:rFonts w:cs="Times New Roman"/>
              <w:color w:val="808080"/>
            </w:rPr>
            <w:instrText xml:space="preserve"> PAGE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r>
            <w:rPr>
              <w:rStyle w:val="PageNumber"/>
              <w:rFonts w:cs="Times New Roman"/>
              <w:color w:val="808080"/>
              <w:sz w:val="22"/>
            </w:rPr>
            <w:t>/</w:t>
          </w:r>
          <w:r>
            <w:rPr>
              <w:rStyle w:val="PageNumber"/>
              <w:rFonts w:cs="Times New Roman"/>
              <w:color w:val="808080"/>
              <w:sz w:val="22"/>
            </w:rPr>
            <w:fldChar w:fldCharType="begin"/>
          </w:r>
          <w:r>
            <w:rPr>
              <w:rStyle w:val="PageNumber"/>
              <w:sz w:val="22"/>
              <w:rFonts w:cs="Times New Roman"/>
              <w:color w:val="808080"/>
            </w:rPr>
            <w:instrText xml:space="preserve"> NUMPAGES </w:instrText>
          </w:r>
          <w:r>
            <w:rPr>
              <w:rStyle w:val="PageNumber"/>
              <w:sz w:val="22"/>
              <w:rFonts w:cs="Times New Roman"/>
              <w:color w:val="808080"/>
            </w:rPr>
            <w:fldChar w:fldCharType="separate"/>
          </w:r>
          <w:r>
            <w:rPr>
              <w:rStyle w:val="PageNumber"/>
              <w:sz w:val="22"/>
              <w:rFonts w:cs="Times New Roman"/>
              <w:color w:val="808080"/>
            </w:rPr>
            <w:t>3</w:t>
          </w:r>
          <w:r>
            <w:rPr>
              <w:rStyle w:val="PageNumber"/>
              <w:sz w:val="22"/>
              <w:rFonts w:cs="Times New Roman"/>
              <w:color w:val="808080"/>
            </w:rPr>
            <w:fldChar w:fldCharType="end"/>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340" w:hanging="340"/>
      </w:pPr>
      <w:rPr>
        <w:b/>
        <w:color w:val="auto"/>
      </w:rPr>
    </w:lvl>
    <w:lvl w:ilvl="1">
      <w:start w:val="1"/>
      <w:numFmt w:val="decimal"/>
      <w:lvlText w:val="2.%2."/>
      <w:lvlJc w:val="left"/>
      <w:pPr>
        <w:tabs>
          <w:tab w:val="num" w:pos="340"/>
        </w:tabs>
        <w:ind w:left="340" w:hanging="340"/>
      </w:pPr>
      <w:rPr>
        <w:sz w:val="24"/>
        <w:i w:val="false"/>
        <w:b/>
      </w:rPr>
    </w:lvl>
    <w:lvl w:ilvl="2">
      <w:start w:val="1"/>
      <w:numFmt w:val="lowerRoman"/>
      <w:lvlText w:val="%3."/>
      <w:lvlJc w:val="right"/>
      <w:pPr>
        <w:tabs>
          <w:tab w:val="num" w:pos="0"/>
        </w:tabs>
        <w:ind w:left="340" w:hanging="340"/>
      </w:pPr>
      <w:rPr/>
    </w:lvl>
    <w:lvl w:ilvl="3">
      <w:start w:val="1"/>
      <w:numFmt w:val="decimal"/>
      <w:lvlText w:val="%4."/>
      <w:lvlJc w:val="left"/>
      <w:pPr>
        <w:tabs>
          <w:tab w:val="num" w:pos="0"/>
        </w:tabs>
        <w:ind w:left="340" w:hanging="340"/>
      </w:pPr>
      <w:rPr/>
    </w:lvl>
    <w:lvl w:ilvl="4">
      <w:start w:val="1"/>
      <w:numFmt w:val="lowerLetter"/>
      <w:lvlText w:val="%5."/>
      <w:lvlJc w:val="left"/>
      <w:pPr>
        <w:tabs>
          <w:tab w:val="num" w:pos="0"/>
        </w:tabs>
        <w:ind w:left="340" w:hanging="340"/>
      </w:pPr>
      <w:rPr/>
    </w:lvl>
    <w:lvl w:ilvl="5">
      <w:start w:val="1"/>
      <w:numFmt w:val="lowerRoman"/>
      <w:lvlText w:val="%6."/>
      <w:lvlJc w:val="right"/>
      <w:pPr>
        <w:tabs>
          <w:tab w:val="num" w:pos="0"/>
        </w:tabs>
        <w:ind w:left="340" w:hanging="340"/>
      </w:pPr>
      <w:rPr/>
    </w:lvl>
    <w:lvl w:ilvl="6">
      <w:start w:val="1"/>
      <w:numFmt w:val="decimal"/>
      <w:lvlText w:val="%7."/>
      <w:lvlJc w:val="left"/>
      <w:pPr>
        <w:tabs>
          <w:tab w:val="num" w:pos="0"/>
        </w:tabs>
        <w:ind w:left="340" w:hanging="340"/>
      </w:pPr>
      <w:rPr/>
    </w:lvl>
    <w:lvl w:ilvl="7">
      <w:start w:val="1"/>
      <w:numFmt w:val="lowerLetter"/>
      <w:lvlText w:val="%8."/>
      <w:lvlJc w:val="left"/>
      <w:pPr>
        <w:tabs>
          <w:tab w:val="num" w:pos="0"/>
        </w:tabs>
        <w:ind w:left="340" w:hanging="340"/>
      </w:pPr>
      <w:rPr/>
    </w:lvl>
    <w:lvl w:ilvl="8">
      <w:start w:val="1"/>
      <w:numFmt w:val="lowerRoman"/>
      <w:lvlText w:val="%9."/>
      <w:lvlJc w:val="right"/>
      <w:pPr>
        <w:tabs>
          <w:tab w:val="num" w:pos="0"/>
        </w:tabs>
        <w:ind w:left="340" w:hanging="340"/>
      </w:pPr>
      <w:rPr/>
    </w:lvl>
  </w:abstractNum>
  <w:abstractNum w:abstractNumId="2">
    <w:lvl w:ilvl="0">
      <w:start w:val="1"/>
      <w:numFmt w:val="decimal"/>
      <w:lvlText w:val="%1."/>
      <w:lvlJc w:val="left"/>
      <w:pPr>
        <w:tabs>
          <w:tab w:val="num" w:pos="0"/>
        </w:tabs>
        <w:ind w:left="450" w:hanging="450"/>
      </w:pPr>
      <w:rPr>
        <w:b/>
        <w:bCs/>
      </w:rPr>
    </w:lvl>
    <w:lvl w:ilvl="1">
      <w:start w:val="1"/>
      <w:numFmt w:val="decimal"/>
      <w:lvlText w:val="%1.%2."/>
      <w:lvlJc w:val="left"/>
      <w:pPr>
        <w:tabs>
          <w:tab w:val="num" w:pos="0"/>
        </w:tabs>
        <w:ind w:left="450" w:hanging="450"/>
      </w:pPr>
      <w:rPr>
        <w:b w:val="false"/>
        <w:bCs w:val="false"/>
      </w:rPr>
    </w:lvl>
    <w:lvl w:ilvl="2">
      <w:start w:val="1"/>
      <w:numFmt w:val="decimal"/>
      <w:lvlText w:val="%1.%2.%3."/>
      <w:lvlJc w:val="left"/>
      <w:pPr>
        <w:tabs>
          <w:tab w:val="num" w:pos="0"/>
        </w:tabs>
        <w:ind w:left="720" w:hanging="72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1080" w:hanging="1080"/>
      </w:pPr>
      <w:rPr>
        <w:b w:val="false"/>
      </w:rPr>
    </w:lvl>
    <w:lvl w:ilvl="5">
      <w:start w:val="1"/>
      <w:numFmt w:val="decimal"/>
      <w:lvlText w:val="%1.%2.%3.%4.%5.%6."/>
      <w:lvlJc w:val="left"/>
      <w:pPr>
        <w:tabs>
          <w:tab w:val="num" w:pos="0"/>
        </w:tabs>
        <w:ind w:left="1080" w:hanging="1080"/>
      </w:pPr>
      <w:rPr>
        <w:b w:val="false"/>
      </w:rPr>
    </w:lvl>
    <w:lvl w:ilvl="6">
      <w:start w:val="1"/>
      <w:numFmt w:val="decimal"/>
      <w:lvlText w:val="%1.%2.%3.%4.%5.%6.%7."/>
      <w:lvlJc w:val="left"/>
      <w:pPr>
        <w:tabs>
          <w:tab w:val="num" w:pos="0"/>
        </w:tabs>
        <w:ind w:left="1440" w:hanging="1440"/>
      </w:pPr>
      <w:rPr>
        <w:b w:val="false"/>
      </w:rPr>
    </w:lvl>
    <w:lvl w:ilvl="7">
      <w:start w:val="1"/>
      <w:numFmt w:val="decimal"/>
      <w:lvlText w:val="%1.%2.%3.%4.%5.%6.%7.%8."/>
      <w:lvlJc w:val="left"/>
      <w:pPr>
        <w:tabs>
          <w:tab w:val="num" w:pos="0"/>
        </w:tabs>
        <w:ind w:left="1440" w:hanging="1440"/>
      </w:pPr>
      <w:rPr>
        <w:b w:val="false"/>
      </w:rPr>
    </w:lvl>
    <w:lvl w:ilvl="8">
      <w:start w:val="1"/>
      <w:numFmt w:val="decimal"/>
      <w:lvlText w:val="%1.%2.%3.%4.%5.%6.%7.%8.%9."/>
      <w:lvlJc w:val="left"/>
      <w:pPr>
        <w:tabs>
          <w:tab w:val="num" w:pos="0"/>
        </w:tabs>
        <w:ind w:left="1800" w:hanging="1800"/>
      </w:pPr>
      <w:rPr>
        <w:b w:val="false"/>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t-EE" w:eastAsia="en-US" w:bidi="ar-SA"/>
      </w:rPr>
    </w:rPrDefault>
    <w:pPrDefault>
      <w:pPr>
        <w:suppressAutoHyphens w:val="true"/>
      </w:pPr>
    </w:pPrDefault>
  </w:docDefaults>
  <w:style w:type="paragraph" w:styleId="Normal">
    <w:name w:val="Normal"/>
    <w:qFormat/>
    <w:pPr>
      <w:widowControl/>
      <w:suppressAutoHyphens w:val="true"/>
      <w:overflowPunct w:val="false"/>
      <w:bidi w:val="0"/>
      <w:spacing w:lineRule="auto" w:line="240" w:before="0" w:after="0"/>
      <w:jc w:val="both"/>
    </w:pPr>
    <w:rPr>
      <w:rFonts w:ascii="Times New Roman" w:hAnsi="Times New Roman" w:eastAsia="Calibri" w:cs="Tahoma"/>
      <w:color w:val="auto"/>
      <w:kern w:val="0"/>
      <w:sz w:val="24"/>
      <w:szCs w:val="22"/>
      <w:lang w:val="et-EE" w:eastAsia="en-US" w:bidi="ar-SA"/>
    </w:rPr>
  </w:style>
  <w:style w:type="paragraph" w:styleId="Heading1">
    <w:name w:val="heading 1"/>
    <w:basedOn w:val="Normal"/>
    <w:next w:val="Normal"/>
    <w:link w:val="Heading1Char"/>
    <w:qFormat/>
    <w:pPr>
      <w:keepNext w:val="true"/>
      <w:numPr>
        <w:ilvl w:val="0"/>
        <w:numId w:val="0"/>
      </w:numPr>
      <w:overflowPunct w:val="true"/>
      <w:jc w:val="left"/>
      <w:textAlignment w:val="baseline"/>
      <w:outlineLvl w:val="0"/>
    </w:pPr>
    <w:rPr>
      <w:rFonts w:ascii="Arial" w:hAnsi="Arial" w:eastAsia="Times New Roman" w:cs="Times New Roman"/>
      <w:b/>
      <w:sz w:val="28"/>
      <w:szCs w:val="20"/>
      <w:lang w:val="x-none" w:eastAsia="x-none"/>
    </w:rPr>
  </w:style>
  <w:style w:type="character" w:styleId="DefaultParagraphFont">
    <w:name w:val="Default Paragraph Font"/>
    <w:qFormat/>
    <w:rPr/>
  </w:style>
  <w:style w:type="character" w:styleId="HeaderChar">
    <w:name w:val="Header Char"/>
    <w:basedOn w:val="DefaultParagraphFont"/>
    <w:qFormat/>
    <w:rPr>
      <w:rFonts w:ascii="Times New Roman" w:hAnsi="Times New Roman"/>
      <w:sz w:val="24"/>
    </w:rPr>
  </w:style>
  <w:style w:type="character" w:styleId="FooterChar">
    <w:name w:val="Footer Char"/>
    <w:basedOn w:val="DefaultParagraphFont"/>
    <w:qFormat/>
    <w:rPr>
      <w:rFonts w:ascii="Times New Roman" w:hAnsi="Times New Roman"/>
      <w:sz w:val="24"/>
    </w:rPr>
  </w:style>
  <w:style w:type="character" w:styleId="PageNumber">
    <w:name w:val="page number"/>
    <w:basedOn w:val="DefaultParagraphFont"/>
    <w:rPr/>
  </w:style>
  <w:style w:type="character" w:styleId="BodyTextChar">
    <w:name w:val="Body Text Char"/>
    <w:basedOn w:val="DefaultParagraphFont"/>
    <w:qFormat/>
    <w:rPr>
      <w:rFonts w:ascii="Arial" w:hAnsi="Arial" w:eastAsia="Times New Roman" w:cs="Times New Roman"/>
      <w:spacing w:val="-10"/>
      <w:kern w:val="2"/>
      <w:sz w:val="20"/>
      <w:szCs w:val="20"/>
      <w:lang w:val="x-none" w:eastAsia="x-none"/>
    </w:rPr>
  </w:style>
  <w:style w:type="character" w:styleId="Heading1Char">
    <w:name w:val="Heading 1 Char"/>
    <w:basedOn w:val="DefaultParagraphFont"/>
    <w:qFormat/>
    <w:rPr>
      <w:rFonts w:ascii="Arial" w:hAnsi="Arial" w:eastAsia="Times New Roman" w:cs="Times New Roman"/>
      <w:b/>
      <w:sz w:val="28"/>
      <w:szCs w:val="20"/>
      <w:lang w:val="x-none" w:eastAsia="x-none"/>
    </w:rPr>
  </w:style>
  <w:style w:type="character" w:styleId="Hyperlink">
    <w:name w:val="Hyperlink"/>
    <w:rPr>
      <w:color w:val="000080"/>
      <w:u w:val="single"/>
    </w:rPr>
  </w:style>
  <w:style w:type="paragraph" w:styleId="Pealkiri">
    <w:name w:val="Pealkiri"/>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link w:val="BodyTextChar"/>
    <w:pPr>
      <w:overflowPunct w:val="true"/>
      <w:textAlignment w:val="baseline"/>
    </w:pPr>
    <w:rPr>
      <w:rFonts w:ascii="Arial" w:hAnsi="Arial" w:eastAsia="Times New Roman" w:cs="Times New Roman"/>
      <w:spacing w:val="-10"/>
      <w:kern w:val="2"/>
      <w:sz w:val="20"/>
      <w:szCs w:val="20"/>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egister">
    <w:name w:val="Register"/>
    <w:basedOn w:val="Normal"/>
    <w:qFormat/>
    <w:pPr>
      <w:suppressLineNumbers/>
    </w:pPr>
    <w:rPr>
      <w:rFonts w:cs="Arial Unicode MS"/>
    </w:rPr>
  </w:style>
  <w:style w:type="paragraph" w:styleId="Pealkiriuser">
    <w:name w:val="Pealkiri (user)"/>
    <w:basedOn w:val="Normal"/>
    <w:next w:val="BodyText"/>
    <w:qFormat/>
    <w:pPr>
      <w:keepNext w:val="true"/>
      <w:spacing w:before="240" w:after="120"/>
    </w:pPr>
    <w:rPr>
      <w:rFonts w:ascii="Liberation Sans" w:hAnsi="Liberation Sans" w:eastAsia="Microsoft YaHei" w:cs="Arial Unicode MS"/>
      <w:sz w:val="28"/>
      <w:szCs w:val="28"/>
    </w:rPr>
  </w:style>
  <w:style w:type="paragraph" w:styleId="Registeruser">
    <w:name w:val="Register (user)"/>
    <w:basedOn w:val="Normal"/>
    <w:qFormat/>
    <w:pPr>
      <w:suppressLineNumbers/>
    </w:pPr>
    <w:rPr>
      <w:rFonts w:cs="Arial Unicode MS"/>
    </w:rPr>
  </w:style>
  <w:style w:type="paragraph" w:styleId="HeaderandFooter">
    <w:name w:val="Header and Footer"/>
    <w:basedOn w:val="Normal"/>
    <w:qFormat/>
    <w:pPr/>
    <w:rPr/>
  </w:style>
  <w:style w:type="paragraph" w:styleId="Header">
    <w:name w:val="header"/>
    <w:basedOn w:val="Normal"/>
    <w:link w:val="HeaderChar"/>
    <w:pPr>
      <w:tabs>
        <w:tab w:val="clear" w:pos="708"/>
        <w:tab w:val="center" w:pos="4536" w:leader="none"/>
        <w:tab w:val="right" w:pos="9072" w:leader="none"/>
      </w:tabs>
    </w:pPr>
    <w:rPr/>
  </w:style>
  <w:style w:type="paragraph" w:styleId="Footer">
    <w:name w:val="footer"/>
    <w:basedOn w:val="Normal"/>
    <w:link w:val="FooterChar"/>
    <w:pPr>
      <w:tabs>
        <w:tab w:val="clear" w:pos="708"/>
        <w:tab w:val="center" w:pos="4536" w:leader="none"/>
        <w:tab w:val="right" w:pos="9072" w:leader="none"/>
      </w:tabs>
    </w:pPr>
    <w:rPr/>
  </w:style>
  <w:style w:type="paragraph" w:styleId="ListParagraph1">
    <w:name w:val="List Paragraph1"/>
    <w:basedOn w:val="Normal"/>
    <w:qFormat/>
    <w:pPr>
      <w:overflowPunct w:val="true"/>
      <w:spacing w:before="0" w:after="0"/>
      <w:ind w:left="720"/>
      <w:contextualSpacing/>
      <w:jc w:val="left"/>
      <w:textAlignment w:val="baseline"/>
    </w:pPr>
    <w:rPr>
      <w:rFonts w:eastAsia="Times New Roman" w:cs="Times New Roman"/>
      <w:sz w:val="20"/>
      <w:szCs w:val="20"/>
    </w:rPr>
  </w:style>
  <w:style w:type="paragraph" w:styleId="ListParagraph">
    <w:name w:val="List Paragraph"/>
    <w:basedOn w:val="Normal"/>
    <w:qFormat/>
    <w:pPr>
      <w:widowControl w:val="false"/>
      <w:spacing w:lineRule="atLeast" w:line="360" w:before="0" w:after="0"/>
      <w:ind w:left="720"/>
      <w:contextualSpacing/>
      <w:textAlignment w:val="baseline"/>
    </w:pPr>
    <w:rPr>
      <w:rFonts w:eastAsia="Times New Roman" w:cs="Times New Roman"/>
      <w:szCs w:val="20"/>
      <w:lang w:val="en-AU"/>
    </w:rPr>
  </w:style>
  <w:style w:type="paragraph" w:styleId="Default">
    <w:name w:val="Default"/>
    <w:qFormat/>
    <w:pPr>
      <w:widowControl/>
      <w:suppressAutoHyphens w:val="true"/>
      <w:overflowPunct w:val="false"/>
      <w:bidi w:val="0"/>
      <w:spacing w:lineRule="auto" w:line="240" w:before="0" w:after="0"/>
      <w:jc w:val="left"/>
    </w:pPr>
    <w:rPr>
      <w:rFonts w:ascii="Arial" w:hAnsi="Arial" w:eastAsia="Calibri" w:cs="Arial"/>
      <w:color w:val="000000"/>
      <w:kern w:val="0"/>
      <w:sz w:val="24"/>
      <w:szCs w:val="24"/>
      <w:lang w:val="et-EE" w:eastAsia="et-EE" w:bidi="ar-SA"/>
    </w:rPr>
  </w:style>
  <w:style w:type="paragraph" w:styleId="Tabelisisuuser">
    <w:name w:val="Tabeli sisu (user)"/>
    <w:basedOn w:val="Normal"/>
    <w:qFormat/>
    <w:pPr>
      <w:widowControl w:val="false"/>
      <w:suppressLineNumbers/>
    </w:pPr>
    <w:rPr/>
  </w:style>
  <w:style w:type="numbering" w:styleId="Vljallitatud">
    <w:name w:val="Välja lülitatu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javascript:linkAction(&apos;business.d2d.accounts.accountStatement&apos;,&apos;force_acc&apos;,&apos;221020849282&apos;,&apos;&apos;,&apos;&apos;,&apos;&apos;,&apos;&apos;)"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i kujundus">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473</TotalTime>
  <Application>LibreOffice/25.2.7.2$Windows_X86_64 LibreOffice_project/5cbfd1ab6520636bb5f7b99185aa69bd7456825d</Application>
  <AppVersion>15.0000</AppVersion>
  <Pages>3</Pages>
  <Words>973</Words>
  <Characters>7283</Characters>
  <CharactersWithSpaces>8204</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2023-08-22T07:45:00Z</dcterms:created>
  <dc:creator>Riina Õunas</dc:creator>
  <dc:description/>
  <dc:language>et-EE</dc:language>
  <cp:lastModifiedBy/>
  <dcterms:modified xsi:type="dcterms:W3CDTF">2026-03-12T08:40:25Z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{viit}</vt:lpwstr>
  </property>
</Properties>
</file>